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2016年井冈山大学</w:t>
      </w:r>
      <w:r>
        <w:rPr>
          <w:rFonts w:hint="eastAsia"/>
          <w:bdr w:val="none" w:color="auto" w:sz="0" w:space="0"/>
          <w:lang w:val="en-US" w:eastAsia="zh-CN"/>
        </w:rPr>
        <w:t>继续教育学院</w:t>
      </w:r>
      <w:r>
        <w:rPr>
          <w:bdr w:val="none" w:color="auto" w:sz="0" w:space="0"/>
        </w:rPr>
        <w:t>招生简章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       井冈山大学是一所综合性普通高等本科院校，2004年12月通过了国家教育部本科教学工作水平评估，被教育部列为重点建设高校之一。学校前身是创办于1958年6月的井冈山大学，2003年7月教育部批准，井冈山师范学院、井冈山医学高等专科学校、井冈山职业技术学院合并为井冈山学院，2007年8月经教育部和江西省人民政府同意更名为井冈山大学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学校占地面积2553亩，其中主校区2400亩，建筑面积58.42万平方米；现有教学科研设备总值1亿多元，图书馆藏书140万余册；建有人文社科类、理学类、工学类、教育学类、医学类等实习基地245个，三甲附属医院1所。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学校现有专任教师990人，其中教授112人，副教授277人；具有博士学位的120人，硕士学位的460余人；已有省中青年学科带头人和骨干教师34人。聘请了王梓坤、游效曾、戚正武院士等40名国内知名学者为兼职或客座教授。有60位教研人员被清华大学、同济大学、南昌大学等10多所高校聘为博士生导师和硕士生导师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学校内设15个学院，开设普通本科专业53个，涵盖了文学、工学、理学、医学、教育学、经济学、管理学、法学、历史学、农学等十大学科门类。现有普通本专科学生17000余人（本科12000余人）；外国留学生300余人；国防生46人；各类成人教育学生22116人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成人招生专业 经省教育厅批准，学校2010年成人招生专业151个，其中专升本51个，高达本36个，高达专64个（含电大专科专业19个）。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招生学院及专业</w:t>
      </w:r>
    </w:p>
    <w:tbl>
      <w:tblPr>
        <w:tblW w:w="9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2004"/>
        <w:gridCol w:w="605"/>
        <w:gridCol w:w="1260"/>
        <w:gridCol w:w="2724"/>
        <w:gridCol w:w="780"/>
        <w:gridCol w:w="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招生专业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层次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科类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考试科目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办学形式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</w:t>
            </w:r>
            <w:r>
              <w:br w:type="textWrapping"/>
            </w:r>
            <w:r>
              <w:t>法</w:t>
            </w:r>
            <w:r>
              <w:br w:type="textWrapping"/>
            </w:r>
            <w:r>
              <w:t>学</w:t>
            </w:r>
            <w:r>
              <w:br w:type="textWrapping"/>
            </w:r>
            <w:r>
              <w:t>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政治与行政学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政治、外语、民法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思想政治教育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政治、外语、民法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政治、外语、民法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公共事业管理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社会工作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政治、外语、民法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公共事业管理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社会工作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法律事务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人</w:t>
            </w:r>
            <w:r>
              <w:br w:type="textWrapping"/>
            </w:r>
            <w:r>
              <w:t>文</w:t>
            </w:r>
            <w:r>
              <w:br w:type="textWrapping"/>
            </w:r>
            <w:r>
              <w:t>学</w:t>
            </w:r>
            <w:r>
              <w:br w:type="textWrapping"/>
            </w:r>
            <w:r>
              <w:t>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汉语言文学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文、中医类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历史学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文、中医类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新闻学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文、中医类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对外汉语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汉语言文学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汉语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文秘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外国语学院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英语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文、中医类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英语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英语教育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外语（文）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商务英语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外语（文）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商</w:t>
            </w:r>
            <w:r>
              <w:br w:type="textWrapping"/>
            </w:r>
            <w:r>
              <w:t>学</w:t>
            </w:r>
            <w:r>
              <w:br w:type="textWrapping"/>
            </w:r>
            <w:r>
              <w:t>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市场营销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国际经济与贸易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旅游管理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经济学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会计学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市场营销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语文、数学（理）、外语、物化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经济学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语文、数学（理）、外语、物化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会计学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语文、数学（理）、外语、物化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会计电算化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会计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财务管理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财政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工商企业管理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电子商务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旅游管理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酒店管理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市场营销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人力资源管理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经济学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数理学院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数学与应用数学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物理学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信息与计算科学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电子信息科学与技术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数学与应用数学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电子信息科学与技术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电子信息工程技术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应用电子技术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数学教育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t>工</w:t>
            </w:r>
            <w:r>
              <w:br w:type="textWrapping"/>
            </w:r>
            <w:r>
              <w:t>学</w:t>
            </w:r>
            <w:r>
              <w:br w:type="textWrapping"/>
            </w:r>
            <w:r>
              <w:t>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建筑学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土木工程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生物医学工程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材料成型及控制工程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机械设计制造及其自动化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电气工程及其自动化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工程管理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通信工程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建筑学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电气工程及其自动化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材料成型及控制工程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土木工程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生物医学工程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机械设计制造及其自动化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通讯工程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工程造价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建筑装饰工程技术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模具设计与制造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机电一体化技术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建筑工程技术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电力系统自动化技术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计算机控制技术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化学</w:t>
            </w:r>
            <w:r>
              <w:br w:type="textWrapping"/>
            </w:r>
            <w:r>
              <w:t>化工</w:t>
            </w:r>
            <w:r>
              <w:br w:type="textWrapping"/>
            </w:r>
            <w:r>
              <w:t>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化学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应用化学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应用化工技术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生命</w:t>
            </w:r>
            <w:r>
              <w:br w:type="textWrapping"/>
            </w:r>
            <w:r>
              <w:t>科学</w:t>
            </w:r>
            <w:r>
              <w:br w:type="textWrapping"/>
            </w:r>
            <w:r>
              <w:t>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环境科学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生物科学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生物技术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园林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农学类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政治、外语、生态学基础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生物技术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语文、数学、外语、物化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园林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语文、数学、外语、物化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信息科学与传媒学院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教育技术学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政治、外语、教育理论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信息管理与信息系统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计算机科学与技术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软件工程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政治、外语、高数（一）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广播电视新闻学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计算机科学与技术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信息管理与信息系统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广播电视新闻学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软件工程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计算机应用技术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计算机信息管理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计算机网络技术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学前教育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政治、外语、教育理论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政治、外语、教育理论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小学教育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政治、外语、教育理论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应用心理学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学前教育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应用心理学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小学教育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学前教育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初等教育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函授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</w:t>
            </w:r>
            <w:r>
              <w:br w:type="textWrapping"/>
            </w:r>
            <w:r>
              <w:t>学</w:t>
            </w:r>
            <w:r>
              <w:br w:type="textWrapping"/>
            </w:r>
            <w:r>
              <w:t>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政治、外语、医学综合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口腔医学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政治、外语、医学综合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中医学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文史、中医类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政治、外语、大学语文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药学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经管类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政治、外语、高数（二）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药学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口腔医学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口腔医学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中西医结合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医学检验技术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医学影像技术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药学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中药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护理学院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护理学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医学类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政治、外语、医学综合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护理学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音乐学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政治、外语、艺术概论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美术学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政治、外语、艺术概论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舞蹈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政治、外语、艺术概论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音乐学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舞蹈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语文、数学（文）、外语、史地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艺术设计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美术教育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音乐教育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体育学院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体育教育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专升本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教育学类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政治、外语、教育理论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体育教育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高达本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体育（理）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语文、数学（理）、外语、理化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体育教育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体育（理）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业余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</w:t>
            </w:r>
            <w:r>
              <w:br w:type="textWrapping"/>
            </w:r>
            <w:r>
              <w:t>大</w:t>
            </w:r>
            <w:r>
              <w:br w:type="textWrapping"/>
            </w:r>
            <w:r>
              <w:t>吉</w:t>
            </w:r>
            <w:r>
              <w:br w:type="textWrapping"/>
            </w:r>
            <w:r>
              <w:t>安</w:t>
            </w:r>
            <w:r>
              <w:br w:type="textWrapping"/>
            </w:r>
            <w:r>
              <w:t>分</w:t>
            </w:r>
            <w:r>
              <w:br w:type="textWrapping"/>
            </w:r>
            <w:r>
              <w:t>校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建筑工程技术</w:t>
            </w:r>
          </w:p>
        </w:tc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高达专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机械制造与自动化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应用电子技术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护理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机电一体化技术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数控技术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理工类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语文、数学（理）、外语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金融保险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计算机信息管理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会计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市场营销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电子商务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工商企业管理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初等教育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旅游管理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汉语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应用英语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外语（文）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文秘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法律事务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文史类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6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装潢艺术设计</w:t>
            </w:r>
          </w:p>
        </w:tc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艺术（文）</w:t>
            </w:r>
          </w:p>
        </w:tc>
        <w:tc>
          <w:tcPr>
            <w:tcW w:w="2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语文、数学（文）、外语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脱产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说明：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1、在考试科目中，高达本理工类的“物化”为物理学、化学；高达本文史类的“史地”为历史、地理；专升本的“医学综合”为解剖学、生理学、诊断学、外科学总论。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2、以上专业科类、考试科目及学制等如有出入，以省高招办招生简章及报考系统公布为准。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报考指南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一、报名时间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网上报名时间:8月15日至31日；报名点确认时间：9月1日至5日；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二、加分条件：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年满25周岁、农业户口、户口或工资关系在贫困乡、获设区市以上各种先进工作者均可加20分投档，具有教师资格的加30分投档，其他具体加分条件详见江西省2014年成人招生报考指南。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三、报名办法：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1、报考高达本或高达专须持高中或同等学历毕业证原件及复印件2份。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2、提供身份证复印件2份。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3、交近期半身、一寸、免冠、正面蓝底彩照2张。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4、出示加分条件原始证件。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5、缴纳报名费110元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6、填写成人高考报名核对信息表。信息表由考生本人填写并签名。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四、报名、上课地点：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南昌市湖滨南路6号银湖大厦1202（南京路口工行楼上）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五、联系人及联系方式：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1、咨询电话：0791-88307077  </w:t>
      </w:r>
      <w:r>
        <w:rPr>
          <w:rFonts w:hint="eastAsia"/>
          <w:bdr w:val="none" w:color="auto" w:sz="0" w:space="0"/>
          <w:lang w:val="en-US" w:eastAsia="zh-CN"/>
        </w:rPr>
        <w:t>13397091632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   2、 联 系 人：罗老师   焦老师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   3、 网    址：</w:t>
      </w:r>
      <w:r>
        <w:rPr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 HYPERLINK "http://www.yingcaiedu.cn/" </w:instrText>
      </w:r>
      <w:r>
        <w:rPr>
          <w:bdr w:val="none" w:color="auto" w:sz="0" w:space="0"/>
        </w:rPr>
        <w:fldChar w:fldCharType="separate"/>
      </w:r>
      <w:r>
        <w:rPr>
          <w:rStyle w:val="6"/>
          <w:bdr w:val="none" w:color="auto" w:sz="0" w:space="0"/>
        </w:rPr>
        <w:t>www.yingcaiedu.cn</w:t>
      </w:r>
      <w:r>
        <w:rPr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   4、咨询 Q Q：118118120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考试指南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一、考试时间：2015年10月24日和25日。（具体时间以江西省高招办公布为准）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二、考试科目：详见招生学院招生专业。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三、毕业待遇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凡被我校录取的学员，按照教学计划学完全部课程，并经考试合格者，颁发教育部统一印制、井冈山大学盖印、国家承认学历的成人高等教育毕业证书，由教育部网上电子注册（网址：www.chsi.com.cn）；本科毕业生符合井冈山大学成人高等教育学士学位授予条件者，可获得井冈山大学颁发的成人高等教育学士学位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收费标准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本科：业余、函授类专业每生每年1700元（艺术、体育类专业每生每年2100元）。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专科：业余、函授类专业每生每年1400元（艺术、体育类专业每生每年1800元）。</w:t>
      </w:r>
    </w:p>
    <w:p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脱产专业每生每年2900元（艺术类、体育类专业每生每年3500元）。</w:t>
      </w:r>
    </w:p>
    <w:p>
      <w:pPr/>
      <w:bookmarkStart w:id="0" w:name="_GoBack"/>
      <w:bookmarkEnd w:id="0"/>
    </w:p>
    <w:sectPr>
      <w:pgSz w:w="11906" w:h="16838"/>
      <w:pgMar w:top="820" w:right="1486" w:bottom="6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5F23"/>
    <w:rsid w:val="37945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disabled"/>
    <w:basedOn w:val="5"/>
    <w:uiPriority w:val="0"/>
    <w:rPr>
      <w:color w:val="DDDDDD"/>
      <w:bdr w:val="single" w:color="EEEEEE" w:sz="6" w:space="0"/>
    </w:rPr>
  </w:style>
  <w:style w:type="character" w:customStyle="1" w:styleId="9">
    <w:name w:val="current"/>
    <w:basedOn w:val="5"/>
    <w:uiPriority w:val="0"/>
    <w:rPr>
      <w:b/>
      <w:color w:val="FFFFFF"/>
      <w:bdr w:val="single" w:color="000099" w:sz="6" w:space="0"/>
      <w:shd w:val="clear" w:fill="0000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2016-01-23T08:37:00Z</dcterms:created>
  <dc:creator>Administrator</dc:creator>
  <cp:lastModifiedBy>Administrator</cp:lastModifiedBy>
  <dcterms:modified xsi:type="dcterms:W3CDTF">2016-01-23T08:42:14Z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